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39F7" w14:textId="30B0A08E" w:rsidR="002E4D11" w:rsidRPr="0079186E" w:rsidRDefault="008E047D" w:rsidP="00791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86E">
        <w:rPr>
          <w:rFonts w:ascii="Times New Roman" w:hAnsi="Times New Roman" w:cs="Times New Roman"/>
          <w:sz w:val="28"/>
          <w:szCs w:val="28"/>
        </w:rPr>
        <w:t>Памятка</w:t>
      </w:r>
      <w:r w:rsidR="00217CA0">
        <w:rPr>
          <w:rFonts w:ascii="Times New Roman" w:hAnsi="Times New Roman" w:cs="Times New Roman"/>
          <w:sz w:val="28"/>
          <w:szCs w:val="28"/>
        </w:rPr>
        <w:t xml:space="preserve"> для педагогов «Блоки Дьенеша»</w:t>
      </w:r>
    </w:p>
    <w:p w14:paraId="3D4CEA08" w14:textId="77777777" w:rsidR="008E047D" w:rsidRPr="0079186E" w:rsidRDefault="008E047D" w:rsidP="00791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детьми младшего дошкольного возраста</w:t>
      </w:r>
      <w:r w:rsidRPr="00791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уместны простые игры и упражнения, цели которых:                                                                                      </w:t>
      </w:r>
    </w:p>
    <w:p w14:paraId="395C577A" w14:textId="77777777" w:rsidR="008E047D" w:rsidRPr="0079186E" w:rsidRDefault="008E047D" w:rsidP="00791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закрепление представлений о форме, цвете и </w:t>
      </w:r>
      <w:proofErr w:type="gramStart"/>
      <w:r w:rsidRPr="0079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размере;   </w:t>
      </w:r>
      <w:proofErr w:type="gramEnd"/>
      <w:r w:rsidRPr="0079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- расширение речевого запаса;                                                                                           </w:t>
      </w:r>
    </w:p>
    <w:p w14:paraId="1097A897" w14:textId="77777777" w:rsidR="008E047D" w:rsidRPr="0079186E" w:rsidRDefault="008E047D" w:rsidP="00791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группировки по 1 или 2 </w:t>
      </w:r>
      <w:proofErr w:type="gramStart"/>
      <w:r w:rsidRPr="0079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признакам;   </w:t>
      </w:r>
      <w:proofErr w:type="gramEnd"/>
      <w:r w:rsidRPr="0079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- понимание смысла выражений «такой же», «не такой» по форме, цвету, размеру.                                                                                                                                    </w:t>
      </w:r>
    </w:p>
    <w:p w14:paraId="0BDB168C" w14:textId="77777777" w:rsidR="008E047D" w:rsidRPr="0079186E" w:rsidRDefault="008E047D" w:rsidP="00791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D7126" w14:textId="252B5EA8" w:rsidR="008E047D" w:rsidRPr="0079186E" w:rsidRDefault="008E047D" w:rsidP="00791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6E">
        <w:rPr>
          <w:rStyle w:val="c1"/>
          <w:rFonts w:ascii="Times New Roman" w:hAnsi="Times New Roman" w:cs="Times New Roman"/>
          <w:sz w:val="28"/>
          <w:szCs w:val="28"/>
        </w:rPr>
        <w:t xml:space="preserve">1. Покажите блок такого же цвета как этот.                                                                                             2. Найди блок такой же формы.                                                                                                       3. Усложняем задание: Найди такой же блок по цвету и форме.                                          4. Найди не такой блок по цвету; по форме; по цвету и форме. Данный вид игры проводим индивидуально.                                                                                                      5. Более сложный вариант: Найди такую же как этот по цвету и форме, но другого размера. Проводим индивидуально.                                                                                                6. Можно использовать и задания </w:t>
      </w:r>
      <w:proofErr w:type="gramStart"/>
      <w:r w:rsidRPr="0079186E">
        <w:rPr>
          <w:rStyle w:val="c1"/>
          <w:rFonts w:ascii="Times New Roman" w:hAnsi="Times New Roman" w:cs="Times New Roman"/>
          <w:sz w:val="28"/>
          <w:szCs w:val="28"/>
        </w:rPr>
        <w:t>с игрушкам</w:t>
      </w:r>
      <w:proofErr w:type="gramEnd"/>
      <w:r w:rsidRPr="0079186E">
        <w:rPr>
          <w:rStyle w:val="c1"/>
          <w:rFonts w:ascii="Times New Roman" w:hAnsi="Times New Roman" w:cs="Times New Roman"/>
          <w:sz w:val="28"/>
          <w:szCs w:val="28"/>
        </w:rPr>
        <w:t>. Предлагаем детям разделить, чтобы у Мишки все фигуры были красные, у Маши – желтые и т. д. В конце игры дети должны ответить на вопрос: «Какие фигурки у Маши?», «Какие фигуры у Мишки?» и т. д.</w:t>
      </w:r>
    </w:p>
    <w:p w14:paraId="6C75278B" w14:textId="77777777" w:rsidR="008E047D" w:rsidRPr="0079186E" w:rsidRDefault="008E047D" w:rsidP="00791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918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«Собери бусы».</w:t>
      </w:r>
    </w:p>
    <w:p w14:paraId="188A8BAF" w14:textId="2651BDF6" w:rsidR="008E047D" w:rsidRPr="0079186E" w:rsidRDefault="008E047D" w:rsidP="00791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Варианты: выбрать элементы одной формы, чередовать цвета, размер.                     Игровое упражнение «Найди все такие же по цвету и форме».                                 Игровое упражнение «Найди все такие же по цвету, но другие по форме».</w:t>
      </w:r>
    </w:p>
    <w:p w14:paraId="44BBF6F9" w14:textId="77777777" w:rsidR="0079186E" w:rsidRDefault="0079186E" w:rsidP="007918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859D57" w14:textId="77777777" w:rsidR="0079186E" w:rsidRDefault="008E047D" w:rsidP="00791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среднем дошкольном возрасте использование</w:t>
      </w:r>
      <w:r w:rsidRPr="00AC5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r w:rsidRPr="0079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Блоков Дьенеша» позволяет создать условия для усвоения знаковой культуры. В этом возрасте дети могут выбирать блоки по знакам-символам, обозначающим свойства: </w:t>
      </w:r>
    </w:p>
    <w:p w14:paraId="161D79FD" w14:textId="79FE9ACD" w:rsidR="008E047D" w:rsidRPr="0079186E" w:rsidRDefault="008E047D" w:rsidP="00791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обозначается </w:t>
      </w:r>
      <w:proofErr w:type="gramStart"/>
      <w:r w:rsidRPr="0079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пятном;   </w:t>
      </w:r>
      <w:proofErr w:type="gramEnd"/>
      <w:r w:rsidRPr="0079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величина – силуэтом домика;                                                                                                            форма – контуром фигур;                                                                                                      толщина – условным изображением человеческой фигуры.                                            Пользуясь карточками, дети могут назвать имя любого блока.                                                        </w:t>
      </w:r>
    </w:p>
    <w:p w14:paraId="32707AF2" w14:textId="77777777" w:rsidR="008E047D" w:rsidRPr="0079186E" w:rsidRDefault="008E047D" w:rsidP="0079186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9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918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Игра «Помогите Мишке собрать фигуры» </w:t>
      </w:r>
    </w:p>
    <w:p w14:paraId="03DDA858" w14:textId="420050C4" w:rsidR="008E047D" w:rsidRPr="0079186E" w:rsidRDefault="008E047D" w:rsidP="00791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Мишки в корзинке были фигуры, а он уронил ее и смешал с другими фигурами. Мишка, не помнит какие фигуры лежали в его корзине. Нам нужно помочь ему, а в этом помогут карточки – символы. Воспитатель показывает карточки с обозначением трех свойств, а дети находят соответствующую фигуру и кладут Мишке в корзину.                                                          </w:t>
      </w:r>
    </w:p>
    <w:p w14:paraId="276CA969" w14:textId="586FEA20" w:rsidR="008E047D" w:rsidRPr="0079186E" w:rsidRDefault="008E047D" w:rsidP="0079186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9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7918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«Где чей гараж»</w:t>
      </w:r>
    </w:p>
    <w:p w14:paraId="698FEBBE" w14:textId="73F18732" w:rsidR="008E047D" w:rsidRPr="0079186E" w:rsidRDefault="008E047D" w:rsidP="00791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воспитателя две большие таблицы, на них изображены гаражи для машин. У каждого ребенка блоки (машины). Нужно поставить каждую машину в свой гараж. Знаки на </w:t>
      </w:r>
      <w:proofErr w:type="gramStart"/>
      <w:r w:rsidRPr="00791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развилке  дорог</w:t>
      </w:r>
      <w:proofErr w:type="gramEnd"/>
      <w:r w:rsidRPr="0079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показывают, на какую дорожку должна свернуть машина. Дети по очереди ищут гараж для своих машин.</w:t>
      </w:r>
    </w:p>
    <w:p w14:paraId="38BCA2D4" w14:textId="77777777" w:rsidR="008E047D" w:rsidRPr="0079186E" w:rsidRDefault="008E047D" w:rsidP="007918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E582BB" w14:textId="77777777" w:rsidR="008E047D" w:rsidRPr="0079186E" w:rsidRDefault="008E047D" w:rsidP="007918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8C841E" w14:textId="77777777" w:rsidR="008E047D" w:rsidRPr="0079186E" w:rsidRDefault="008E047D" w:rsidP="007918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1442EA" w14:textId="77777777" w:rsidR="008E047D" w:rsidRPr="0079186E" w:rsidRDefault="008E047D" w:rsidP="007918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7C1F51" w14:textId="77777777" w:rsidR="008E047D" w:rsidRPr="0079186E" w:rsidRDefault="008E047D" w:rsidP="007918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50DB9D" w14:textId="77777777" w:rsidR="008E047D" w:rsidRPr="0079186E" w:rsidRDefault="008E047D" w:rsidP="007918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74B162" w14:textId="77777777" w:rsidR="00AC5936" w:rsidRPr="00AC5936" w:rsidRDefault="008E047D" w:rsidP="007918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5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Дети старшего дошкольного возраста в состоянии оперировать сразу несколькими свойствами предмета. </w:t>
      </w:r>
    </w:p>
    <w:p w14:paraId="5153C591" w14:textId="224A736B" w:rsidR="008E047D" w:rsidRPr="0079186E" w:rsidRDefault="008E047D" w:rsidP="00791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детей развито образное</w:t>
      </w:r>
      <w:r w:rsidRPr="0079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</w:t>
      </w:r>
      <w:r w:rsidR="009B13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способны разгадывать загадки, читать символы, заниматься кодировкой и раскодировкой. В этом возрасте развиваем у детей умение выявлять свойства блоков без опоры на наглядность (по слову). Дети осваивают слова и знаки, обозначающие отсутствие свойства.  Используются карточки, где обозначенное свойство перечёркнуто двумя линиями. Дети учатся описывать блок, используя слова-отрицания. Например, синий треугольный тонкий маленький блок можно описать как не красный, не жёлтый, не</w:t>
      </w:r>
      <w:r w:rsidR="009F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8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круглый, не</w:t>
      </w:r>
      <w:r w:rsidR="009F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86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квадратный, не</w:t>
      </w:r>
      <w:r w:rsidR="009F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прямоугольный, не</w:t>
      </w:r>
      <w:r w:rsidR="009F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8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толстый, не</w:t>
      </w:r>
      <w:r w:rsidR="009F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8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большой.                                                                                                                Формируется умение обобщать одновременно по двум свойствам с учётом наличия или отсутствия каждого из них.</w:t>
      </w:r>
      <w:r w:rsidR="008E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сложными являются задачи на разбиение по двум или трём свойствам. Такие задания целесообразно выполнять с обручами. В играх с обручами моделируется разбиение множества на подмножества, пересечение и объединение множеств.</w:t>
      </w:r>
    </w:p>
    <w:p w14:paraId="56B62188" w14:textId="77777777" w:rsidR="008E6E66" w:rsidRPr="008E6E66" w:rsidRDefault="008E047D" w:rsidP="008E6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E6E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Дидактическая игра «Дорожки»</w:t>
      </w:r>
    </w:p>
    <w:p w14:paraId="15CF3AF2" w14:textId="015A9D4E" w:rsidR="008E047D" w:rsidRPr="0079186E" w:rsidRDefault="008E047D" w:rsidP="00791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по кругу на расстоянии не менее одного метра один от другого расставлены три домика – дома Наф-Нафа, Ниф-Нифа и Нуф-Нуфа. Между ними нужно проложить дорожки так, чтобы поросятам удобно было ходить в гости друг к другу. Но дорожки надо строить по правилам. Построить дорожку так, чтобы рядом были фигуры одинакового цвета, но разной формы (одинаковой формы, но разного цвета; одинакового размера, но разной формы; разные по цвету и форме; разные по цвету и размеру). Правила построения дорожек придумывает не только взрослый, но и сами дети. Выкладывать дорожки можно с опорой на схему, задающую последовательность фигур.</w:t>
      </w:r>
    </w:p>
    <w:p w14:paraId="2CB17105" w14:textId="6B067C4D" w:rsidR="008E047D" w:rsidRPr="0079186E" w:rsidRDefault="008E047D" w:rsidP="00791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918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“Разгадай загадку”</w:t>
      </w:r>
    </w:p>
    <w:p w14:paraId="4A1525A3" w14:textId="639BCCA3" w:rsidR="008E047D" w:rsidRPr="0079186E" w:rsidRDefault="008E047D" w:rsidP="00791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нам понадобятся карточки с изображением трех или четырех признаков (наиболее сложный вариант с отрицанием 1, 2 или 3 признаков) и блоки-отгадки.</w:t>
      </w:r>
    </w:p>
    <w:p w14:paraId="732A9C50" w14:textId="77777777" w:rsidR="008E047D" w:rsidRPr="0079186E" w:rsidRDefault="008E047D" w:rsidP="00791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918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“Рассели жильцов”.</w:t>
      </w:r>
    </w:p>
    <w:p w14:paraId="2851C23F" w14:textId="0F848F21" w:rsidR="008E047D" w:rsidRPr="0079186E" w:rsidRDefault="008E047D" w:rsidP="00791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квартире нужно поселить жильца, опираясь на его признаки (цвет, форму, размер и толщину).</w:t>
      </w:r>
    </w:p>
    <w:p w14:paraId="4BD82879" w14:textId="77777777" w:rsidR="008E047D" w:rsidRPr="0079186E" w:rsidRDefault="008E047D" w:rsidP="00791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918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«Раздели блоки»</w:t>
      </w:r>
    </w:p>
    <w:p w14:paraId="6395B12B" w14:textId="163D0CD7" w:rsidR="008E047D" w:rsidRPr="0079186E" w:rsidRDefault="008E047D" w:rsidP="00791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переполох! Лиса, волк и медведь никак не могут поделить подарки деда Мороза! Дед Мороз сказал взять лисе все маленькие подарки, медведю – все толстые, а волку – круглые. Но вот беда, есть подарки и круглые</w:t>
      </w:r>
      <w:r w:rsidR="009B13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маленькие одновременно. Их должна взять и лиса</w:t>
      </w:r>
      <w:r w:rsidR="009B13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волк! А есть подарки и круглые, и маленькие, и толстые! Ими могут играть все звери вместе.</w:t>
      </w:r>
      <w:r w:rsidRPr="00791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пересекающихся обруча помогут детям разобраться – выяснить, где, чьи подарки, кто, чем может пользоваться на правах совместной собственности! </w:t>
      </w:r>
    </w:p>
    <w:p w14:paraId="02966B0B" w14:textId="77777777" w:rsidR="008E6E66" w:rsidRDefault="008E6E66" w:rsidP="00791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82EA9" w14:textId="77777777" w:rsidR="008E6E66" w:rsidRDefault="008E6E66" w:rsidP="00791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727E6" w14:textId="5F954941" w:rsidR="008E6E66" w:rsidRPr="008E6E66" w:rsidRDefault="008E047D" w:rsidP="007918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Выбор игр и упражнений с использованием «Блоков Дьенеша» огромен. Все зависит от уровня развития детей и творчества педагога. Детям такие игры приносят большое удовольствие, так как отличаются захватывающим сюжетом, интересными решениями поставленных задач, способствуют формированию “инстинкта открывателя”. </w:t>
      </w:r>
    </w:p>
    <w:p w14:paraId="71D689D6" w14:textId="77777777" w:rsidR="008E047D" w:rsidRDefault="008E047D" w:rsidP="008E047D">
      <w:pPr>
        <w:spacing w:after="0" w:line="240" w:lineRule="auto"/>
        <w:jc w:val="both"/>
      </w:pPr>
    </w:p>
    <w:sectPr w:rsidR="008E047D" w:rsidSect="008E047D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F8"/>
    <w:rsid w:val="00217CA0"/>
    <w:rsid w:val="002E4D11"/>
    <w:rsid w:val="003F52F8"/>
    <w:rsid w:val="0079186E"/>
    <w:rsid w:val="008E047D"/>
    <w:rsid w:val="008E6E66"/>
    <w:rsid w:val="009B132A"/>
    <w:rsid w:val="009F4C4C"/>
    <w:rsid w:val="00AC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EA66"/>
  <w15:chartTrackingRefBased/>
  <w15:docId w15:val="{09B2E2B7-B8D1-4AD6-BB6E-DEBE0E5B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E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Timofey</dc:creator>
  <cp:keywords/>
  <dc:description/>
  <cp:lastModifiedBy>Vera Nikitina</cp:lastModifiedBy>
  <cp:revision>7</cp:revision>
  <dcterms:created xsi:type="dcterms:W3CDTF">2019-11-21T08:57:00Z</dcterms:created>
  <dcterms:modified xsi:type="dcterms:W3CDTF">2023-01-15T17:05:00Z</dcterms:modified>
</cp:coreProperties>
</file>